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265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keepNext/>
        <w:spacing w:before="0" w:after="0"/>
        <w:ind w:firstLine="567"/>
        <w:jc w:val="right"/>
      </w:pPr>
    </w:p>
    <w:p>
      <w:pPr>
        <w:keepNext/>
        <w:spacing w:before="0" w:after="0"/>
        <w:ind w:firstLine="567"/>
        <w:jc w:val="right"/>
        <w:rPr>
          <w:sz w:val="6"/>
          <w:szCs w:val="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67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3 Нефтеюганского судебного района Ханты-Мансийского автономн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 – Югры Агзямова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-н, дом 30),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Сулейманова Ильдара </w:t>
      </w:r>
      <w:r>
        <w:rPr>
          <w:rFonts w:ascii="Times New Roman" w:eastAsia="Times New Roman" w:hAnsi="Times New Roman" w:cs="Times New Roman"/>
          <w:sz w:val="28"/>
          <w:szCs w:val="28"/>
        </w:rPr>
        <w:t>Равильевича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OrganizationNamegrp-25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адресу: </w:t>
      </w:r>
      <w:r>
        <w:rPr>
          <w:rStyle w:val="cat-UserDefinedgrp-4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4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4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2 ст. 12.7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tabs>
          <w:tab w:val="left" w:pos="2805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 стр. 18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 2.1.1 Правил дорожного движения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 И.Р.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</w:t>
      </w:r>
      <w:r>
        <w:rPr>
          <w:rStyle w:val="cat-CarMakeModelgrp-29rplc-1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3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0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лишенным права 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Нефтеюганского судебного района 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31.10.2023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вступивш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11.11.2023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 И.Р.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событие и вину в совершении административного правонарушения признал </w:t>
      </w:r>
      <w:r>
        <w:rPr>
          <w:rFonts w:ascii="Times New Roman" w:eastAsia="Times New Roman" w:hAnsi="Times New Roman" w:cs="Times New Roman"/>
          <w:sz w:val="28"/>
          <w:szCs w:val="28"/>
        </w:rPr>
        <w:t>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И.Р.</w:t>
      </w:r>
      <w:r>
        <w:rPr>
          <w:rFonts w:ascii="Times New Roman" w:eastAsia="Times New Roman" w:hAnsi="Times New Roman" w:cs="Times New Roman"/>
          <w:sz w:val="28"/>
          <w:szCs w:val="28"/>
        </w:rPr>
        <w:t>, изучив материалы дела об административном правонарушении, приходит к следующему.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Частью 2 статьи 12.7 Кодекса РФ об административных правонарушениях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2.1.1 Правил дорожного движения водитель механического транспортного средства обязан иметь при себе и по требованию сотрудников полиции передавать им для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временное разрешение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 право управления транспортным средством соответствующей категории или подкатегории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Сулейманова И.Р.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министративного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следующими доказательствами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</w:t>
      </w:r>
      <w:r>
        <w:rPr>
          <w:rStyle w:val="cat-UserDefinedgrp-44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23.02.2024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в 09:40, 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стр. 18, в нарушение п. 2.1.1 Правил дорожного движения РФ, водитель Сулейманов И.Р. управлял транспортным средством </w:t>
      </w:r>
      <w:r>
        <w:rPr>
          <w:rStyle w:val="cat-CarMakeModelgrp-29rplc-3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3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0rplc-3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будучи лишенным права управления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постановления мирового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1 Нефтеюганского судебного района ХМАО-Югры от 31.10.2023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 И.Р.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подвергнут административному наказанию по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виде </w:t>
      </w:r>
      <w:r>
        <w:rPr>
          <w:rFonts w:ascii="Times New Roman" w:eastAsia="Times New Roman" w:hAnsi="Times New Roman" w:cs="Times New Roman"/>
          <w:sz w:val="28"/>
          <w:szCs w:val="28"/>
        </w:rPr>
        <w:t>штрафа в размере 30000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лишени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права управления транспортными средствами сроком на 1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11.11.2023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протокола </w:t>
      </w:r>
      <w:r>
        <w:rPr>
          <w:rStyle w:val="cat-UserDefinedgrp-45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 И.Р.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отстранен от управления т/с </w:t>
      </w:r>
      <w:r>
        <w:rPr>
          <w:rStyle w:val="cat-CarMakeModelgrp-29rplc-4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3rplc-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0rplc-4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которым управлял, будучи лишенным права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составлен с применением видеозаписи;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справкой врио инспектора ОИАЗ и ПБДД отдела Госавтоинспекции ОМВД России по г. Нефтеюганску, из которой следует,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гражданин Сулейманов И</w:t>
      </w:r>
      <w:r>
        <w:rPr>
          <w:rFonts w:ascii="Times New Roman" w:eastAsia="Times New Roman" w:hAnsi="Times New Roman" w:cs="Times New Roman"/>
          <w:sz w:val="28"/>
          <w:szCs w:val="28"/>
        </w:rPr>
        <w:t>.Р. 2</w:t>
      </w:r>
      <w:r>
        <w:rPr>
          <w:rFonts w:ascii="Times New Roman" w:eastAsia="Times New Roman" w:hAnsi="Times New Roman" w:cs="Times New Roman"/>
          <w:sz w:val="28"/>
          <w:szCs w:val="28"/>
        </w:rPr>
        <w:t>5.02.2024 в 09</w:t>
      </w:r>
      <w:r>
        <w:rPr>
          <w:rFonts w:ascii="Times New Roman" w:eastAsia="Times New Roman" w:hAnsi="Times New Roman" w:cs="Times New Roman"/>
          <w:sz w:val="28"/>
          <w:szCs w:val="28"/>
        </w:rPr>
        <w:t>:40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жилой зоне 11 микрорайона напротив строения 18, г. Нефтеюганска, ХМАО-Югры управлял транспортным средством </w:t>
      </w:r>
      <w:r>
        <w:rPr>
          <w:rStyle w:val="cat-CarMakeModelgrp-29rplc-5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3rplc-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30rplc-5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будучи лишенным права управления транспортными средствами.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>азам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ФИС ГИБДД-M административный штраф исполнен 13.11.2023.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имя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.Р. </w:t>
      </w:r>
      <w:r>
        <w:rPr>
          <w:rFonts w:ascii="Times New Roman" w:eastAsia="Times New Roman" w:hAnsi="Times New Roman" w:cs="Times New Roman"/>
          <w:sz w:val="28"/>
          <w:szCs w:val="28"/>
        </w:rPr>
        <w:t>в адрес ОГИБД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ОМВД России по г. Нефтеюганску не сдавалось. Таким образом, срок лишения 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</w:t>
      </w:r>
      <w:r>
        <w:rPr>
          <w:rFonts w:ascii="Times New Roman" w:eastAsia="Times New Roman" w:hAnsi="Times New Roman" w:cs="Times New Roman"/>
          <w:sz w:val="28"/>
          <w:szCs w:val="28"/>
        </w:rPr>
        <w:t>авления транспортными средствами исчисляется с момента изъятия водительского удостоверения,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именно </w:t>
      </w:r>
      <w:r>
        <w:rPr>
          <w:rFonts w:ascii="Times New Roman" w:eastAsia="Times New Roman" w:hAnsi="Times New Roman" w:cs="Times New Roman"/>
          <w:sz w:val="28"/>
          <w:szCs w:val="28"/>
        </w:rPr>
        <w:t>с 23.02.2024, и оканчивается 23.08.2025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соответственно административное наказание в виде лишения права управления транспортными средствами, не исполнено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</w:t>
      </w:r>
      <w:r>
        <w:rPr>
          <w:rStyle w:val="cat-UserDefinedgrp-46rplc-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23.02.2024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карточкой операции с ВУ;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карточкой учета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изучив и оценив все доказательства по делу в их совокупности,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Сулеймановым И.Р.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доказана, и его действия квалифицирует по ч. 2 ст. 12.7 Кодекса Российской Федерации об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инистративных правонарушениях, как 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правление транспортным средством водителем, лишенным права 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 учитывает обстоятельства дела, характер данного правонарушения, данные о личности правонарушителя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>, его имущественное 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 в соответствии со ст. 4.2 Кодекса РФ об административных правонарушениях, является признание вины.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не находит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установленных по делу 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назначает наказание в виде штрафа.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23.1,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Сулейманова Ильдара </w:t>
      </w:r>
      <w:r>
        <w:rPr>
          <w:rFonts w:ascii="Times New Roman" w:eastAsia="Times New Roman" w:hAnsi="Times New Roman" w:cs="Times New Roman"/>
          <w:sz w:val="28"/>
          <w:szCs w:val="28"/>
        </w:rPr>
        <w:t>Равильевича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в размере 30 000 (тридцать тысяч)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должен быть уплачен на счет: 03100643000000018700, Получатель УФК по ХМАО-Югре (УМВД России по ХМАО-Югре) </w:t>
      </w:r>
      <w:r>
        <w:rPr>
          <w:rStyle w:val="cat-OrganizationNamegrp-26rplc-7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Ханты-Мансийск//УФК по ХМАО-Югре г. Ханты-Мансийск БИК 007162163 ОКТМО 7187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000 ИНН 8601010390 КПП 860101001, Кор./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 КБК 188 116 01123 01 0001 140</w:t>
      </w:r>
      <w:r>
        <w:rPr>
          <w:rFonts w:ascii="Times New Roman" w:eastAsia="Times New Roman" w:hAnsi="Times New Roman" w:cs="Times New Roman"/>
          <w:sz w:val="28"/>
          <w:szCs w:val="28"/>
        </w:rPr>
        <w:t>, УИН: 18810</w:t>
      </w:r>
      <w:r>
        <w:rPr>
          <w:rFonts w:ascii="Times New Roman" w:eastAsia="Times New Roman" w:hAnsi="Times New Roman" w:cs="Times New Roman"/>
          <w:sz w:val="28"/>
          <w:szCs w:val="28"/>
        </w:rPr>
        <w:t>4862</w:t>
      </w:r>
      <w:r>
        <w:rPr>
          <w:rFonts w:ascii="Times New Roman" w:eastAsia="Times New Roman" w:hAnsi="Times New Roman" w:cs="Times New Roman"/>
          <w:sz w:val="28"/>
          <w:szCs w:val="28"/>
        </w:rPr>
        <w:t>40290002400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ХМАО - 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left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>
      <w:pPr>
        <w:spacing w:before="0" w:after="0"/>
        <w:ind w:left="426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Мировой судья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Р.В. Агзямова</w:t>
      </w:r>
    </w:p>
    <w:p>
      <w:pPr>
        <w:spacing w:before="0" w:after="0"/>
        <w:ind w:left="851"/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1rplc-6">
    <w:name w:val="cat-ExternalSystemDefined grp-41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OrganizationNamegrp-25rplc-8">
    <w:name w:val="cat-OrganizationName grp-25 rplc-8"/>
    <w:basedOn w:val="DefaultParagraphFont"/>
  </w:style>
  <w:style w:type="character" w:customStyle="1" w:styleId="cat-UserDefinedgrp-42rplc-9">
    <w:name w:val="cat-UserDefined grp-42 rplc-9"/>
    <w:basedOn w:val="DefaultParagraphFont"/>
  </w:style>
  <w:style w:type="character" w:customStyle="1" w:styleId="cat-PassportDatagrp-24rplc-11">
    <w:name w:val="cat-PassportData grp-24 rplc-11"/>
    <w:basedOn w:val="DefaultParagraphFont"/>
  </w:style>
  <w:style w:type="character" w:customStyle="1" w:styleId="cat-ExternalSystemDefinedgrp-40rplc-12">
    <w:name w:val="cat-ExternalSystemDefined grp-40 rplc-12"/>
    <w:basedOn w:val="DefaultParagraphFont"/>
  </w:style>
  <w:style w:type="character" w:customStyle="1" w:styleId="cat-ExternalSystemDefinedgrp-39rplc-13">
    <w:name w:val="cat-ExternalSystemDefined grp-39 rplc-13"/>
    <w:basedOn w:val="DefaultParagraphFont"/>
  </w:style>
  <w:style w:type="character" w:customStyle="1" w:styleId="cat-CarMakeModelgrp-29rplc-18">
    <w:name w:val="cat-CarMakeModel grp-29 rplc-18"/>
    <w:basedOn w:val="DefaultParagraphFont"/>
  </w:style>
  <w:style w:type="character" w:customStyle="1" w:styleId="cat-UserDefinedgrp-43rplc-19">
    <w:name w:val="cat-UserDefined grp-43 rplc-19"/>
    <w:basedOn w:val="DefaultParagraphFont"/>
  </w:style>
  <w:style w:type="character" w:customStyle="1" w:styleId="cat-CarNumbergrp-30rplc-20">
    <w:name w:val="cat-CarNumber grp-30 rplc-20"/>
    <w:basedOn w:val="DefaultParagraphFont"/>
  </w:style>
  <w:style w:type="character" w:customStyle="1" w:styleId="cat-UserDefinedgrp-44rplc-27">
    <w:name w:val="cat-UserDefined grp-44 rplc-27"/>
    <w:basedOn w:val="DefaultParagraphFont"/>
  </w:style>
  <w:style w:type="character" w:customStyle="1" w:styleId="cat-CarMakeModelgrp-29rplc-32">
    <w:name w:val="cat-CarMakeModel grp-29 rplc-32"/>
    <w:basedOn w:val="DefaultParagraphFont"/>
  </w:style>
  <w:style w:type="character" w:customStyle="1" w:styleId="cat-UserDefinedgrp-43rplc-33">
    <w:name w:val="cat-UserDefined grp-43 rplc-33"/>
    <w:basedOn w:val="DefaultParagraphFont"/>
  </w:style>
  <w:style w:type="character" w:customStyle="1" w:styleId="cat-CarNumbergrp-30rplc-34">
    <w:name w:val="cat-CarNumber grp-30 rplc-34"/>
    <w:basedOn w:val="DefaultParagraphFont"/>
  </w:style>
  <w:style w:type="character" w:customStyle="1" w:styleId="cat-UserDefinedgrp-45rplc-41">
    <w:name w:val="cat-UserDefined grp-45 rplc-41"/>
    <w:basedOn w:val="DefaultParagraphFont"/>
  </w:style>
  <w:style w:type="character" w:customStyle="1" w:styleId="cat-CarMakeModelgrp-29rplc-47">
    <w:name w:val="cat-CarMakeModel grp-29 rplc-47"/>
    <w:basedOn w:val="DefaultParagraphFont"/>
  </w:style>
  <w:style w:type="character" w:customStyle="1" w:styleId="cat-UserDefinedgrp-43rplc-48">
    <w:name w:val="cat-UserDefined grp-43 rplc-48"/>
    <w:basedOn w:val="DefaultParagraphFont"/>
  </w:style>
  <w:style w:type="character" w:customStyle="1" w:styleId="cat-CarNumbergrp-30rplc-49">
    <w:name w:val="cat-CarNumber grp-30 rplc-49"/>
    <w:basedOn w:val="DefaultParagraphFont"/>
  </w:style>
  <w:style w:type="character" w:customStyle="1" w:styleId="cat-CarMakeModelgrp-29rplc-56">
    <w:name w:val="cat-CarMakeModel grp-29 rplc-56"/>
    <w:basedOn w:val="DefaultParagraphFont"/>
  </w:style>
  <w:style w:type="character" w:customStyle="1" w:styleId="cat-UserDefinedgrp-43rplc-57">
    <w:name w:val="cat-UserDefined grp-43 rplc-57"/>
    <w:basedOn w:val="DefaultParagraphFont"/>
  </w:style>
  <w:style w:type="character" w:customStyle="1" w:styleId="cat-CarNumbergrp-30rplc-58">
    <w:name w:val="cat-CarNumber grp-30 rplc-58"/>
    <w:basedOn w:val="DefaultParagraphFont"/>
  </w:style>
  <w:style w:type="character" w:customStyle="1" w:styleId="cat-UserDefinedgrp-46rplc-64">
    <w:name w:val="cat-UserDefined grp-46 rplc-64"/>
    <w:basedOn w:val="DefaultParagraphFont"/>
  </w:style>
  <w:style w:type="character" w:customStyle="1" w:styleId="cat-OrganizationNamegrp-26rplc-71">
    <w:name w:val="cat-OrganizationName grp-26 rplc-71"/>
    <w:basedOn w:val="DefaultParagraphFont"/>
  </w:style>
  <w:style w:type="character" w:customStyle="1" w:styleId="cat-UserDefinedgrp-47rplc-80">
    <w:name w:val="cat-UserDefined grp-47 rplc-80"/>
    <w:basedOn w:val="DefaultParagraphFont"/>
  </w:style>
  <w:style w:type="character" w:customStyle="1" w:styleId="cat-UserDefinedgrp-48rplc-83">
    <w:name w:val="cat-UserDefined grp-48 rplc-8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8482/f884bae6b6ec2ebef5b8bccd00701d3ab16504de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